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71575" cy="11650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65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Pre-Kindergarten School Supply List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2022 - 2023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Pack of sharpened pencils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packages of crayons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large glue sticks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small glue sticks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sets of clothes with underwear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small blanket for nap time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full-sized book bag (no wheels)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Primary Notebooks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Pack of Dry Erase Markers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Pack of Erasers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Appreciated donations: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 boxes of tissue                                               Disinfectant Wipes and Spray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rolls of paper towels                                     Classroom Snacks and Drinks (nut-free)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Ziploc bags (sandwich/quart/or gallon)       Cases of bottled water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